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03" w:rsidRDefault="00C47503" w:rsidP="00C47503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Cs/>
          <w:sz w:val="20"/>
          <w:szCs w:val="20"/>
          <w:lang w:bidi="ar-SA"/>
        </w:rPr>
      </w:pPr>
      <w:r w:rsidRPr="000D7DC3">
        <w:rPr>
          <w:rFonts w:ascii="Tahoma" w:eastAsia="Times New Roman" w:hAnsi="Tahoma" w:cs="Tahoma"/>
          <w:bCs/>
          <w:sz w:val="20"/>
          <w:szCs w:val="20"/>
          <w:lang w:bidi="ar-SA"/>
        </w:rPr>
        <w:t>Informacja prasowa –</w:t>
      </w:r>
      <w:r w:rsidR="00B27D9D">
        <w:rPr>
          <w:rFonts w:ascii="Tahoma" w:eastAsia="Times New Roman" w:hAnsi="Tahoma" w:cs="Tahoma"/>
          <w:bCs/>
          <w:sz w:val="20"/>
          <w:szCs w:val="20"/>
          <w:lang w:bidi="ar-SA"/>
        </w:rPr>
        <w:t xml:space="preserve"> styczeń</w:t>
      </w:r>
      <w:r w:rsidRPr="000D7DC3">
        <w:rPr>
          <w:rFonts w:ascii="Tahoma" w:eastAsia="Times New Roman" w:hAnsi="Tahoma" w:cs="Tahoma"/>
          <w:bCs/>
          <w:sz w:val="20"/>
          <w:szCs w:val="20"/>
          <w:lang w:bidi="ar-SA"/>
        </w:rPr>
        <w:t xml:space="preserve"> 2019</w:t>
      </w:r>
    </w:p>
    <w:p w:rsidR="006B5109" w:rsidRPr="000D7DC3" w:rsidRDefault="006B5109" w:rsidP="00C47503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Cs/>
          <w:sz w:val="20"/>
          <w:szCs w:val="20"/>
          <w:lang w:bidi="ar-SA"/>
        </w:rPr>
      </w:pPr>
    </w:p>
    <w:p w:rsidR="00B27D9D" w:rsidRP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 xml:space="preserve">Wesele i ślub </w:t>
      </w:r>
      <w:proofErr w:type="spellStart"/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Millenialsów</w:t>
      </w:r>
      <w:proofErr w:type="spellEnd"/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 xml:space="preserve"> - rewolucja, czy ewolucja zwyczajów?</w:t>
      </w:r>
    </w:p>
    <w:p w:rsidR="00B27D9D" w:rsidRPr="00B27D9D" w:rsidRDefault="00B27D9D" w:rsidP="00B27D9D">
      <w:pPr>
        <w:widowControl/>
        <w:autoSpaceDE/>
        <w:autoSpaceDN/>
        <w:spacing w:line="360" w:lineRule="auto"/>
        <w:rPr>
          <w:rFonts w:ascii="Tahoma" w:eastAsia="Times New Roman" w:hAnsi="Tahoma" w:cs="Tahoma"/>
          <w:b/>
          <w:sz w:val="24"/>
          <w:szCs w:val="24"/>
          <w:lang w:bidi="ar-SA"/>
        </w:rPr>
      </w:pPr>
    </w:p>
    <w:p w:rsid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</w:pPr>
      <w:proofErr w:type="spellStart"/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Millenialsi</w:t>
      </w:r>
      <w:proofErr w:type="spellEnd"/>
      <w:r w:rsidR="00AC18C9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 xml:space="preserve"> (pokolenie Y)</w:t>
      </w:r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 xml:space="preserve"> stanowią 80% dzisiejszych świeżo poślubionych małżonków i rewolucjonizują tradycje weselne oraz sposób planowania tego wyjątkowego wydarzenia. Według raportu </w:t>
      </w:r>
      <w:proofErr w:type="spellStart"/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WeddingWire</w:t>
      </w:r>
      <w:proofErr w:type="spellEnd"/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 xml:space="preserve"> z 2019r</w:t>
      </w:r>
      <w:r w:rsidR="00A02162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.</w:t>
      </w:r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 xml:space="preserve">, pary coraz częściej korzystają z technologii, zapewniając członkom przyjęcia weselnego większą elastyczność w stroju i personalizując swoje wesela, jak nigdy dotąd. Co jeszcze charakteryzuje wesele </w:t>
      </w:r>
      <w:proofErr w:type="spellStart"/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Millenialsów</w:t>
      </w:r>
      <w:proofErr w:type="spellEnd"/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? Odpowiedzi poniżej. </w:t>
      </w:r>
    </w:p>
    <w:p w:rsidR="00B27D9D" w:rsidRPr="00B27D9D" w:rsidRDefault="00B27D9D" w:rsidP="00B27D9D">
      <w:pPr>
        <w:widowControl/>
        <w:autoSpaceDE/>
        <w:autoSpaceDN/>
        <w:spacing w:line="360" w:lineRule="auto"/>
        <w:rPr>
          <w:rFonts w:ascii="Tahoma" w:eastAsia="Times New Roman" w:hAnsi="Tahoma" w:cs="Tahoma"/>
          <w:sz w:val="24"/>
          <w:szCs w:val="24"/>
          <w:lang w:bidi="ar-SA"/>
        </w:rPr>
      </w:pPr>
    </w:p>
    <w:p w:rsidR="00B27D9D" w:rsidRP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Planowanie ślubu z dużym wyprzedzeniem</w:t>
      </w:r>
    </w:p>
    <w:p w:rsidR="00B27D9D" w:rsidRP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Planowanie ślubu rozpoczyna się naprawdę wcześnie. </w:t>
      </w: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Millenialsi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nie chcą czekać. W rzeczywistości dwie na trzy pary podejmują co najmniej jedno działanie związane z planowaniem ślubu, jeszcze zanim się zaręczą! Co najczęściej robią? Oglądają stroje ślubne, tworzą tablice na </w:t>
      </w: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Pintereście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, szukają inspiracji na </w:t>
      </w: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Instagramie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lub modnych </w:t>
      </w: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blogach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ślubnych. A wiele z tych rzeczy przyszłe panny młode robią jeszcze przed pojawieniem się pytania. I nie dziwi już nikogo, że szukają w Google odpowiedzi na pytania </w:t>
      </w:r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„</w:t>
      </w:r>
      <w:r w:rsidR="00BA39EC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planowanie ślubu krok po kroku</w:t>
      </w:r>
      <w:bookmarkStart w:id="0" w:name="_GoBack"/>
      <w:bookmarkEnd w:id="0"/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”</w:t>
      </w:r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, aby upewnić się, że wszystko przygotują perfekcyjnie.</w:t>
      </w:r>
    </w:p>
    <w:p w:rsidR="00B27D9D" w:rsidRPr="00B27D9D" w:rsidRDefault="00B27D9D" w:rsidP="00B27D9D">
      <w:pPr>
        <w:widowControl/>
        <w:autoSpaceDE/>
        <w:autoSpaceDN/>
        <w:spacing w:line="360" w:lineRule="auto"/>
        <w:rPr>
          <w:rFonts w:ascii="Tahoma" w:eastAsia="Times New Roman" w:hAnsi="Tahoma" w:cs="Tahoma"/>
          <w:b/>
          <w:sz w:val="24"/>
          <w:szCs w:val="24"/>
          <w:lang w:bidi="ar-SA"/>
        </w:rPr>
      </w:pPr>
    </w:p>
    <w:p w:rsidR="00B27D9D" w:rsidRP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 xml:space="preserve">Planowanie wesela </w:t>
      </w:r>
      <w:proofErr w:type="spellStart"/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online</w:t>
      </w:r>
      <w:proofErr w:type="spellEnd"/>
    </w:p>
    <w:p w:rsid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bidi="ar-SA"/>
        </w:rPr>
      </w:pPr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Wszyscy wiemy, że pokolenie </w:t>
      </w: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Millenialsów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intensywnie korzysta z telefonów. Używają ich także do planowania ślubu, a </w:t>
      </w:r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80% czasu</w:t>
      </w:r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na planowanie ślubu pary spędzają </w:t>
      </w: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online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. Według ankiety </w:t>
      </w: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WeddingWire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prawie </w:t>
      </w:r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40% par</w:t>
      </w:r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używa głównie urządzeń mobilnych, a 66% korzysta z aplikacji do planowania ślubu, aby zaplanować swój wielki dzień. Udostępnianie informacji gościom jest nadal ważną częścią tego procesu - dzięki temu są stale nie bieżąco. </w:t>
      </w:r>
    </w:p>
    <w:p w:rsidR="00BE396D" w:rsidRDefault="00BE396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bidi="ar-SA"/>
        </w:rPr>
      </w:pPr>
    </w:p>
    <w:p w:rsidR="00B27D9D" w:rsidRP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 xml:space="preserve">Wesele </w:t>
      </w:r>
      <w:proofErr w:type="spellStart"/>
      <w:r w:rsidR="00BA39EC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Millenialsa</w:t>
      </w:r>
      <w:proofErr w:type="spellEnd"/>
      <w:r w:rsidR="00BA39EC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 xml:space="preserve"> </w:t>
      </w:r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trwa dłużej</w:t>
      </w:r>
    </w:p>
    <w:p w:rsidR="00B27D9D" w:rsidRP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Wielu nowożeńców mówi, że ich ślub minął w </w:t>
      </w:r>
      <w:r>
        <w:rPr>
          <w:rFonts w:ascii="Tahoma" w:eastAsia="Times New Roman" w:hAnsi="Tahoma" w:cs="Tahoma"/>
          <w:color w:val="000000"/>
          <w:sz w:val="24"/>
          <w:szCs w:val="24"/>
          <w:lang w:bidi="ar-SA"/>
        </w:rPr>
        <w:t>oka mgnieniu</w:t>
      </w:r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. Być może dlatego </w:t>
      </w: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Millenialsi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wydłużają </w:t>
      </w:r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lastRenderedPageBreak/>
        <w:t xml:space="preserve">dzień ślubu, uwzględniając uroczystości zarówno przed, jak i po głównym wydarzeniu. Niektóre z par szykują przyjęcie weselne, organizuje przedślubne spotkania z członkami przyjęcia weselnego lub na drugi dzień decyduje się na poranny </w:t>
      </w: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brunch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. </w:t>
      </w:r>
    </w:p>
    <w:p w:rsidR="00B27D9D" w:rsidRPr="00B27D9D" w:rsidRDefault="00B27D9D" w:rsidP="00B27D9D">
      <w:pPr>
        <w:widowControl/>
        <w:autoSpaceDE/>
        <w:autoSpaceDN/>
        <w:spacing w:line="360" w:lineRule="auto"/>
        <w:rPr>
          <w:rFonts w:ascii="Tahoma" w:eastAsia="Times New Roman" w:hAnsi="Tahoma" w:cs="Tahoma"/>
          <w:sz w:val="24"/>
          <w:szCs w:val="24"/>
          <w:lang w:bidi="ar-SA"/>
        </w:rPr>
      </w:pPr>
    </w:p>
    <w:p w:rsidR="00B27D9D" w:rsidRP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Ślub i wesele spersonalizowane </w:t>
      </w:r>
    </w:p>
    <w:p w:rsidR="00B27D9D" w:rsidRP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Millenialsi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dostosowują i personalizują każdy szczegół. Kilkadziesiąt lat temu wszystkie wesela wyglądały dość podobnie. Pokolenie </w:t>
      </w: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Millenialsów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chce, aby ich ślub wyglądał całkowicie wyjątkowo i indywidualnie. Aby to zrobić, ponad połowa par wprowadza motyw przewodni w swoim wystroju weselnym. Pary są również dumne ze swojego rodzinnego miasta, pochodzenia lub hobby - każdy taki element sprawia, że uroczystość jest jeszcze bardziej spersonalizowana i wpisana w ich osobowości. </w:t>
      </w:r>
      <w:r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-</w:t>
      </w:r>
      <w:r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</w:t>
      </w:r>
      <w:r w:rsidRPr="00B27D9D">
        <w:rPr>
          <w:rFonts w:ascii="Tahoma" w:eastAsia="Times New Roman" w:hAnsi="Tahoma" w:cs="Tahoma"/>
          <w:i/>
          <w:color w:val="000000"/>
          <w:sz w:val="24"/>
          <w:szCs w:val="24"/>
          <w:lang w:bidi="ar-SA"/>
        </w:rPr>
        <w:t xml:space="preserve">Możliwość spersonalizowania uroczystości ślubnej lub weselnej to stałe pytania wielu narzeczonych. Każdy chce, aby ten dzień był nie tylko ukoronowaniem ich miłości, ale </w:t>
      </w:r>
      <w:r>
        <w:rPr>
          <w:rFonts w:ascii="Tahoma" w:eastAsia="Times New Roman" w:hAnsi="Tahoma" w:cs="Tahoma"/>
          <w:i/>
          <w:color w:val="000000"/>
          <w:sz w:val="24"/>
          <w:szCs w:val="24"/>
          <w:lang w:bidi="ar-SA"/>
        </w:rPr>
        <w:t xml:space="preserve">też </w:t>
      </w:r>
      <w:r w:rsidRPr="00B27D9D">
        <w:rPr>
          <w:rFonts w:ascii="Tahoma" w:eastAsia="Times New Roman" w:hAnsi="Tahoma" w:cs="Tahoma"/>
          <w:i/>
          <w:color w:val="000000"/>
          <w:sz w:val="24"/>
          <w:szCs w:val="24"/>
          <w:lang w:bidi="ar-SA"/>
        </w:rPr>
        <w:t xml:space="preserve">możliwością pokazania własnego </w:t>
      </w:r>
      <w:r w:rsidRPr="00B27D9D">
        <w:rPr>
          <w:rFonts w:ascii="Tahoma" w:eastAsia="Times New Roman" w:hAnsi="Tahoma" w:cs="Tahoma"/>
          <w:i/>
          <w:color w:val="000000"/>
          <w:sz w:val="24"/>
          <w:szCs w:val="24"/>
          <w:shd w:val="clear" w:color="auto" w:fill="FFFFFF"/>
          <w:lang w:bidi="ar-SA"/>
        </w:rPr>
        <w:t>„</w:t>
      </w:r>
      <w:r w:rsidRPr="00B27D9D">
        <w:rPr>
          <w:rFonts w:ascii="Tahoma" w:eastAsia="Times New Roman" w:hAnsi="Tahoma" w:cs="Tahoma"/>
          <w:i/>
          <w:color w:val="000000"/>
          <w:sz w:val="24"/>
          <w:szCs w:val="24"/>
          <w:lang w:bidi="ar-SA"/>
        </w:rPr>
        <w:t>ja” rodzinie i znajomym</w:t>
      </w:r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- mówi Joanna </w:t>
      </w: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Hoc-Kopiej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z Dworu Korona Karkonoszy.</w:t>
      </w:r>
    </w:p>
    <w:p w:rsidR="00BE396D" w:rsidRPr="00B27D9D" w:rsidRDefault="00BE396D" w:rsidP="00BE396D">
      <w:pPr>
        <w:widowControl/>
        <w:autoSpaceDE/>
        <w:autoSpaceDN/>
        <w:spacing w:line="360" w:lineRule="auto"/>
        <w:jc w:val="center"/>
        <w:rPr>
          <w:rFonts w:ascii="Tahoma" w:eastAsia="Times New Roman" w:hAnsi="Tahoma" w:cs="Tahoma"/>
          <w:sz w:val="24"/>
          <w:szCs w:val="24"/>
          <w:lang w:bidi="ar-SA"/>
        </w:rPr>
      </w:pPr>
    </w:p>
    <w:p w:rsidR="00B27D9D" w:rsidRP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B27D9D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Urząd zamiast kościoła</w:t>
      </w:r>
    </w:p>
    <w:p w:rsidR="00B27D9D" w:rsidRP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Millenialsi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coraz częściej rezygnują ze ślubu w kościele na rzecz ślubu cywilnego. Dlaczego? Ich główną motywacją jest uniknięcie formalności, na które musieliby przeznaczyć sporo czasu. Zajęci pracą i karierą nie mają czasu, aby uczęszczać na nauki przedmałżeńskie, w których uczestnictwo jest obowiązkowe, jeśli planuje się zawarcie małżeństwa w kościele. Druga kwestia - wielu z nich po prostu należy do grupy osób niewierzących, stąd decyzja o ślubie cywilnym. </w:t>
      </w:r>
      <w:r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- </w:t>
      </w:r>
      <w:r w:rsidRPr="00B27D9D">
        <w:rPr>
          <w:rFonts w:ascii="Tahoma" w:eastAsia="Times New Roman" w:hAnsi="Tahoma" w:cs="Tahoma"/>
          <w:i/>
          <w:color w:val="000000"/>
          <w:sz w:val="24"/>
          <w:szCs w:val="24"/>
          <w:lang w:bidi="ar-SA"/>
        </w:rPr>
        <w:t xml:space="preserve">Niezależnie od rodzaju ceremonii warto pamiętać, że ceremonia ślubna może odbywać się w dowolnym miejscu np. na zewnątrz </w:t>
      </w:r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- przypomina Joanna </w:t>
      </w: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Hoc-Kopiej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z Dworu Korona Karkonoszy. - </w:t>
      </w:r>
      <w:r w:rsidRPr="00B27D9D">
        <w:rPr>
          <w:rFonts w:ascii="Tahoma" w:eastAsia="Times New Roman" w:hAnsi="Tahoma" w:cs="Tahoma"/>
          <w:i/>
          <w:color w:val="000000"/>
          <w:sz w:val="24"/>
          <w:szCs w:val="24"/>
          <w:lang w:bidi="ar-SA"/>
        </w:rPr>
        <w:t>W Polsce dzięki nowelizacji przepisów prawa o aktach stanu cywilnego od 2015 roku urzędnicy mogą udzielić go w dowolnym miejscu, o ile nie zagraża to bezpieczeństwu osób składających oświadczenie oraz osób przy tym obecnych, a także zapewnia zachowanie uroczystej formy</w:t>
      </w:r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- dodaje ekspert z Dworu Korona Karkonoszy. </w:t>
      </w:r>
    </w:p>
    <w:p w:rsidR="00B27D9D" w:rsidRPr="00B27D9D" w:rsidRDefault="00B27D9D" w:rsidP="00B27D9D">
      <w:pPr>
        <w:widowControl/>
        <w:autoSpaceDE/>
        <w:autoSpaceDN/>
        <w:spacing w:line="360" w:lineRule="auto"/>
        <w:rPr>
          <w:rFonts w:ascii="Tahoma" w:eastAsia="Times New Roman" w:hAnsi="Tahoma" w:cs="Tahoma"/>
          <w:sz w:val="24"/>
          <w:szCs w:val="24"/>
          <w:lang w:bidi="ar-SA"/>
        </w:rPr>
      </w:pPr>
    </w:p>
    <w:p w:rsidR="00B27D9D" w:rsidRPr="00B27D9D" w:rsidRDefault="00BA39EC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 xml:space="preserve">Koszty wesela i ślubu </w:t>
      </w:r>
      <w:proofErr w:type="spellStart"/>
      <w:r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Millenialsów</w:t>
      </w:r>
      <w:proofErr w:type="spellEnd"/>
    </w:p>
    <w:p w:rsidR="00B27D9D" w:rsidRP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lastRenderedPageBreak/>
        <w:t>Millenialsi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są w stanie wydać znacznie więcej pieniędzy na organizację ślubu niż ich rodzice lub dziadkowie. Kwestie finansowe są dla nich drugorzędne - ważne, aby w tym dniu wszystkie rzeczy były dopięte na ostatni guzik. Co istotne, jednak nie to nie oni z reguły opłacają wesele - najczęściej za wydatki odpowiedzialni są rodzice przyszłych małżonków. </w:t>
      </w:r>
    </w:p>
    <w:p w:rsidR="00B27D9D" w:rsidRPr="00B27D9D" w:rsidRDefault="00B27D9D" w:rsidP="00B27D9D">
      <w:pPr>
        <w:widowControl/>
        <w:autoSpaceDE/>
        <w:autoSpaceDN/>
        <w:spacing w:line="360" w:lineRule="auto"/>
        <w:rPr>
          <w:rFonts w:ascii="Tahoma" w:eastAsia="Times New Roman" w:hAnsi="Tahoma" w:cs="Tahoma"/>
          <w:sz w:val="24"/>
          <w:szCs w:val="24"/>
          <w:lang w:bidi="ar-SA"/>
        </w:rPr>
      </w:pPr>
    </w:p>
    <w:p w:rsidR="00B27D9D" w:rsidRP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To tylko kilka z wyznaczników typowego wesela </w:t>
      </w:r>
      <w:proofErr w:type="spellStart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Millenialsów</w:t>
      </w:r>
      <w:proofErr w:type="spellEnd"/>
      <w:r w:rsidRPr="00B27D9D">
        <w:rPr>
          <w:rFonts w:ascii="Tahoma" w:eastAsia="Times New Roman" w:hAnsi="Tahoma" w:cs="Tahoma"/>
          <w:color w:val="000000"/>
          <w:sz w:val="24"/>
          <w:szCs w:val="24"/>
          <w:lang w:bidi="ar-SA"/>
        </w:rPr>
        <w:t>. A jakie trendy wprowadzą kolejne, młodsze pokolenia? Czas pokaże. </w:t>
      </w:r>
    </w:p>
    <w:p w:rsidR="009D0AB5" w:rsidRPr="00B27D9D" w:rsidRDefault="00B27D9D" w:rsidP="00B27D9D">
      <w:pPr>
        <w:widowControl/>
        <w:autoSpaceDE/>
        <w:autoSpaceDN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27D9D">
        <w:rPr>
          <w:rFonts w:ascii="Tahoma" w:eastAsia="Times New Roman" w:hAnsi="Tahoma" w:cs="Tahoma"/>
          <w:sz w:val="24"/>
          <w:szCs w:val="24"/>
          <w:lang w:bidi="ar-SA"/>
        </w:rPr>
        <w:br/>
      </w:r>
      <w:r w:rsidRPr="00B27D9D">
        <w:rPr>
          <w:rFonts w:ascii="Tahoma" w:eastAsia="Times New Roman" w:hAnsi="Tahoma" w:cs="Tahoma"/>
          <w:sz w:val="24"/>
          <w:szCs w:val="24"/>
          <w:lang w:bidi="ar-SA"/>
        </w:rPr>
        <w:br/>
      </w:r>
    </w:p>
    <w:sectPr w:rsidR="009D0AB5" w:rsidRPr="00B27D9D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95" w:rsidRDefault="00784795" w:rsidP="00812127">
      <w:r>
        <w:separator/>
      </w:r>
    </w:p>
  </w:endnote>
  <w:endnote w:type="continuationSeparator" w:id="0">
    <w:p w:rsidR="00784795" w:rsidRDefault="00784795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9041E5" w:rsidRDefault="0062159D" w:rsidP="0062159D">
    <w:pPr>
      <w:spacing w:before="100"/>
      <w:ind w:left="120"/>
      <w:rPr>
        <w:rFonts w:ascii="Lato" w:hAnsi="Lato"/>
        <w:b/>
        <w:sz w:val="18"/>
        <w:lang w:val="en-US"/>
      </w:rPr>
    </w:pPr>
    <w:r w:rsidRPr="0062159D"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25096</wp:posOffset>
          </wp:positionV>
          <wp:extent cx="536575" cy="40957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4F97" w:rsidRPr="00AF4F97">
      <w:rPr>
        <w:noProof/>
      </w:rPr>
      <w:pict>
        <v:line id="Line 1" o:spid="_x0000_s2049" style="position:absolute;left:0;text-align:left;z-index:-251657728;visibility:visible;mso-wrap-distance-left:0;mso-wrap-distance-top:-3e-5mm;mso-wrap-distance-right:0;mso-wrap-distance-bottom:-3e-5mm;mso-position-horizontal-relative:page;mso-position-vertical-relative:text" from="36pt,-.6pt" to="55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" strokecolor="#b61e42" strokeweight=".25011mm">
          <w10:wrap type="topAndBottom" anchorx="page"/>
        </v:line>
      </w:pict>
    </w:r>
    <w:proofErr w:type="spellStart"/>
    <w:r w:rsidR="009041E5" w:rsidRPr="009041E5">
      <w:rPr>
        <w:rFonts w:ascii="Lato" w:hAnsi="Lato"/>
        <w:b/>
        <w:color w:val="00234B"/>
        <w:sz w:val="18"/>
        <w:lang w:val="en-US"/>
      </w:rPr>
      <w:t>Commplace</w:t>
    </w:r>
    <w:proofErr w:type="spellEnd"/>
    <w:r w:rsidR="009041E5" w:rsidRPr="009041E5">
      <w:rPr>
        <w:rFonts w:ascii="Lato" w:hAnsi="Lato"/>
        <w:b/>
        <w:color w:val="00234B"/>
        <w:sz w:val="18"/>
        <w:lang w:val="en-US"/>
      </w:rPr>
      <w:t xml:space="preserve"> </w:t>
    </w:r>
    <w:r w:rsidRPr="009041E5">
      <w:rPr>
        <w:rFonts w:ascii="Lato" w:hAnsi="Lato"/>
        <w:b/>
        <w:color w:val="00234B"/>
        <w:sz w:val="18"/>
        <w:lang w:val="en-US"/>
      </w:rPr>
      <w:t xml:space="preserve">Sp. z </w:t>
    </w:r>
    <w:proofErr w:type="spellStart"/>
    <w:r w:rsidRPr="009041E5">
      <w:rPr>
        <w:rFonts w:ascii="Lato" w:hAnsi="Lato"/>
        <w:b/>
        <w:color w:val="00234B"/>
        <w:sz w:val="18"/>
        <w:lang w:val="en-US"/>
      </w:rPr>
      <w:t>o.o</w:t>
    </w:r>
    <w:proofErr w:type="spellEnd"/>
    <w:r w:rsidRPr="009041E5">
      <w:rPr>
        <w:rFonts w:ascii="Lato" w:hAnsi="Lato"/>
        <w:b/>
        <w:color w:val="00234B"/>
        <w:sz w:val="18"/>
        <w:lang w:val="en-US"/>
      </w:rPr>
      <w:t xml:space="preserve">. </w:t>
    </w:r>
    <w:proofErr w:type="spellStart"/>
    <w:r w:rsidR="0073666C" w:rsidRPr="009041E5">
      <w:rPr>
        <w:rFonts w:ascii="Lato" w:hAnsi="Lato"/>
        <w:b/>
        <w:color w:val="00234B"/>
        <w:sz w:val="18"/>
        <w:lang w:val="en-US"/>
      </w:rPr>
      <w:t>Sp.K</w:t>
    </w:r>
    <w:proofErr w:type="spellEnd"/>
    <w:r w:rsidR="0073666C" w:rsidRPr="009041E5">
      <w:rPr>
        <w:rFonts w:ascii="Lato" w:hAnsi="Lato"/>
        <w:b/>
        <w:color w:val="00234B"/>
        <w:sz w:val="18"/>
        <w:lang w:val="en-US"/>
      </w:rPr>
      <w:t>.</w:t>
    </w:r>
  </w:p>
  <w:p w:rsidR="0062159D" w:rsidRPr="00D43345" w:rsidRDefault="0062159D" w:rsidP="0062159D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color w:val="00234B"/>
      </w:rPr>
      <w:t>ul. Liczyrzepy</w:t>
    </w:r>
    <w:r w:rsidRPr="00D43345">
      <w:rPr>
        <w:rFonts w:ascii="Lato" w:hAnsi="Lato"/>
        <w:color w:val="00234B"/>
        <w:spacing w:val="-9"/>
      </w:rPr>
      <w:t xml:space="preserve"> </w:t>
    </w:r>
    <w:r w:rsidRPr="00D43345">
      <w:rPr>
        <w:rFonts w:ascii="Lato" w:hAnsi="Lato"/>
        <w:color w:val="00234B"/>
      </w:rPr>
      <w:t>20</w:t>
    </w:r>
    <w:r>
      <w:rPr>
        <w:rFonts w:ascii="Lato" w:hAnsi="Lato"/>
        <w:color w:val="00234B"/>
      </w:rPr>
      <w:t xml:space="preserve">                                                          </w:t>
    </w:r>
    <w:r w:rsidR="0073666C">
      <w:rPr>
        <w:rFonts w:ascii="Lato" w:hAnsi="Lato"/>
        <w:color w:val="00234B"/>
      </w:rPr>
      <w:t xml:space="preserve">                   </w:t>
    </w:r>
  </w:p>
  <w:p w:rsidR="008D7D17" w:rsidRDefault="0062159D" w:rsidP="0062159D">
    <w:pPr>
      <w:pStyle w:val="Tekstpodstawowy"/>
      <w:spacing w:before="56"/>
      <w:ind w:left="120"/>
      <w:rPr>
        <w:rFonts w:ascii="Lato" w:hAnsi="Lato"/>
        <w:color w:val="00234B"/>
      </w:rPr>
    </w:pPr>
    <w:r w:rsidRPr="00D43345">
      <w:rPr>
        <w:rFonts w:ascii="Lato" w:hAnsi="Lato"/>
        <w:color w:val="00234B"/>
      </w:rPr>
      <w:t>58-564 Sosnówka k. Karpacza</w:t>
    </w:r>
  </w:p>
  <w:p w:rsidR="0062159D" w:rsidRPr="0062159D" w:rsidRDefault="008D7D17" w:rsidP="008D7D17">
    <w:pPr>
      <w:pStyle w:val="Tekstpodstawowy"/>
      <w:spacing w:before="80"/>
      <w:ind w:left="120"/>
      <w:rPr>
        <w:rFonts w:ascii="Lato" w:hAnsi="Lato"/>
      </w:rPr>
    </w:pPr>
    <w:r>
      <w:rPr>
        <w:rFonts w:ascii="Lato" w:hAnsi="Lato"/>
        <w:color w:val="00234B"/>
      </w:rPr>
      <w:t>NIP: 611-280-33-80</w:t>
    </w:r>
    <w:r w:rsidR="0062159D">
      <w:rPr>
        <w:rFonts w:ascii="Lato" w:hAnsi="Lato"/>
      </w:rPr>
      <w:t xml:space="preserve">             </w:t>
    </w:r>
    <w:r w:rsidR="0062159D">
      <w:rPr>
        <w:rFonts w:ascii="Lato" w:hAnsi="Lato"/>
        <w:color w:val="00234B"/>
      </w:rPr>
      <w:t xml:space="preserve">      </w:t>
    </w:r>
    <w:r w:rsidR="0073666C">
      <w:rPr>
        <w:rFonts w:ascii="Lato" w:hAnsi="Lato"/>
        <w:color w:val="00234B"/>
      </w:rPr>
      <w:t xml:space="preserve">                             </w:t>
    </w:r>
    <w:r w:rsidR="0062159D">
      <w:rPr>
        <w:rFonts w:ascii="Lato" w:hAnsi="Lato"/>
        <w:color w:val="00234B"/>
      </w:rPr>
      <w:t xml:space="preserve">                                                                                                                                                                             </w:t>
    </w:r>
    <w:r w:rsidR="0062159D"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95" w:rsidRDefault="00784795" w:rsidP="00812127">
      <w:r>
        <w:separator/>
      </w:r>
    </w:p>
  </w:footnote>
  <w:footnote w:type="continuationSeparator" w:id="0">
    <w:p w:rsidR="00784795" w:rsidRDefault="00784795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72D8D"/>
    <w:multiLevelType w:val="multilevel"/>
    <w:tmpl w:val="8CA4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94987"/>
    <w:multiLevelType w:val="hybridMultilevel"/>
    <w:tmpl w:val="DD9E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42183"/>
    <w:rsid w:val="00052245"/>
    <w:rsid w:val="00097258"/>
    <w:rsid w:val="000A3FDE"/>
    <w:rsid w:val="000A5E61"/>
    <w:rsid w:val="000B02A0"/>
    <w:rsid w:val="000D1763"/>
    <w:rsid w:val="000D7153"/>
    <w:rsid w:val="000D7DC3"/>
    <w:rsid w:val="000E47EE"/>
    <w:rsid w:val="000E5644"/>
    <w:rsid w:val="000F05A9"/>
    <w:rsid w:val="0012486F"/>
    <w:rsid w:val="00127CA9"/>
    <w:rsid w:val="00135EDA"/>
    <w:rsid w:val="00152FFE"/>
    <w:rsid w:val="00180068"/>
    <w:rsid w:val="00184C98"/>
    <w:rsid w:val="001861CD"/>
    <w:rsid w:val="00193456"/>
    <w:rsid w:val="001A58A2"/>
    <w:rsid w:val="001E4B6E"/>
    <w:rsid w:val="0020273B"/>
    <w:rsid w:val="00226EA7"/>
    <w:rsid w:val="002306E2"/>
    <w:rsid w:val="00241984"/>
    <w:rsid w:val="00267594"/>
    <w:rsid w:val="00275924"/>
    <w:rsid w:val="00291191"/>
    <w:rsid w:val="00291DE2"/>
    <w:rsid w:val="002953A8"/>
    <w:rsid w:val="002A1806"/>
    <w:rsid w:val="002A574E"/>
    <w:rsid w:val="002E3869"/>
    <w:rsid w:val="002E3DDA"/>
    <w:rsid w:val="00321934"/>
    <w:rsid w:val="00331D63"/>
    <w:rsid w:val="003341F6"/>
    <w:rsid w:val="00360555"/>
    <w:rsid w:val="00372A0B"/>
    <w:rsid w:val="00374CE5"/>
    <w:rsid w:val="003813A2"/>
    <w:rsid w:val="0039003B"/>
    <w:rsid w:val="00391232"/>
    <w:rsid w:val="003915F9"/>
    <w:rsid w:val="003B528F"/>
    <w:rsid w:val="003D5B18"/>
    <w:rsid w:val="003F088D"/>
    <w:rsid w:val="003F35F0"/>
    <w:rsid w:val="003F5516"/>
    <w:rsid w:val="004006E7"/>
    <w:rsid w:val="00401723"/>
    <w:rsid w:val="00407EC8"/>
    <w:rsid w:val="00415A2C"/>
    <w:rsid w:val="0042218E"/>
    <w:rsid w:val="004336ED"/>
    <w:rsid w:val="0043652E"/>
    <w:rsid w:val="00454F51"/>
    <w:rsid w:val="00461316"/>
    <w:rsid w:val="00463781"/>
    <w:rsid w:val="00467CBF"/>
    <w:rsid w:val="00485C75"/>
    <w:rsid w:val="004866EC"/>
    <w:rsid w:val="004962FD"/>
    <w:rsid w:val="004A6DB4"/>
    <w:rsid w:val="004B3425"/>
    <w:rsid w:val="004B6F9C"/>
    <w:rsid w:val="004B7AB2"/>
    <w:rsid w:val="004C0A9A"/>
    <w:rsid w:val="004E3A41"/>
    <w:rsid w:val="00517DE2"/>
    <w:rsid w:val="0053410D"/>
    <w:rsid w:val="00542312"/>
    <w:rsid w:val="00553DB8"/>
    <w:rsid w:val="00566362"/>
    <w:rsid w:val="00580DFD"/>
    <w:rsid w:val="00583CED"/>
    <w:rsid w:val="005A26E0"/>
    <w:rsid w:val="005A3787"/>
    <w:rsid w:val="005A6CB9"/>
    <w:rsid w:val="005B6935"/>
    <w:rsid w:val="005B6DDC"/>
    <w:rsid w:val="005D60D8"/>
    <w:rsid w:val="005E2E7D"/>
    <w:rsid w:val="005F209F"/>
    <w:rsid w:val="00601B4E"/>
    <w:rsid w:val="00607045"/>
    <w:rsid w:val="0062159D"/>
    <w:rsid w:val="00640FF8"/>
    <w:rsid w:val="00650DFC"/>
    <w:rsid w:val="006745EB"/>
    <w:rsid w:val="0068243D"/>
    <w:rsid w:val="00690392"/>
    <w:rsid w:val="00695E9C"/>
    <w:rsid w:val="0069739C"/>
    <w:rsid w:val="006A491C"/>
    <w:rsid w:val="006B5109"/>
    <w:rsid w:val="006B7102"/>
    <w:rsid w:val="006C77E8"/>
    <w:rsid w:val="006F7A88"/>
    <w:rsid w:val="00733B04"/>
    <w:rsid w:val="0073666C"/>
    <w:rsid w:val="0075573E"/>
    <w:rsid w:val="0078256C"/>
    <w:rsid w:val="00784795"/>
    <w:rsid w:val="00792D3E"/>
    <w:rsid w:val="00793C4C"/>
    <w:rsid w:val="007B6473"/>
    <w:rsid w:val="007C2924"/>
    <w:rsid w:val="007D6748"/>
    <w:rsid w:val="007F11F6"/>
    <w:rsid w:val="00812127"/>
    <w:rsid w:val="0081317D"/>
    <w:rsid w:val="008205C7"/>
    <w:rsid w:val="00834437"/>
    <w:rsid w:val="00864946"/>
    <w:rsid w:val="0087127D"/>
    <w:rsid w:val="00876C34"/>
    <w:rsid w:val="00885CB0"/>
    <w:rsid w:val="008911EE"/>
    <w:rsid w:val="008944EC"/>
    <w:rsid w:val="008A5398"/>
    <w:rsid w:val="008A57DE"/>
    <w:rsid w:val="008D0F9C"/>
    <w:rsid w:val="008D622F"/>
    <w:rsid w:val="008D6628"/>
    <w:rsid w:val="008D7D17"/>
    <w:rsid w:val="008F4CE3"/>
    <w:rsid w:val="0090326B"/>
    <w:rsid w:val="009041E5"/>
    <w:rsid w:val="0091608C"/>
    <w:rsid w:val="009630C9"/>
    <w:rsid w:val="0097665A"/>
    <w:rsid w:val="00977B70"/>
    <w:rsid w:val="00983B57"/>
    <w:rsid w:val="0099473B"/>
    <w:rsid w:val="009B4023"/>
    <w:rsid w:val="009B59FC"/>
    <w:rsid w:val="009D0AB5"/>
    <w:rsid w:val="009F2E29"/>
    <w:rsid w:val="009F4861"/>
    <w:rsid w:val="009F7241"/>
    <w:rsid w:val="00A02162"/>
    <w:rsid w:val="00A0575B"/>
    <w:rsid w:val="00A07DD0"/>
    <w:rsid w:val="00A1453E"/>
    <w:rsid w:val="00A2265A"/>
    <w:rsid w:val="00A71C3F"/>
    <w:rsid w:val="00A7711A"/>
    <w:rsid w:val="00A85C5E"/>
    <w:rsid w:val="00A937ED"/>
    <w:rsid w:val="00AC18C9"/>
    <w:rsid w:val="00AC41B1"/>
    <w:rsid w:val="00AC7C2A"/>
    <w:rsid w:val="00AD2AF1"/>
    <w:rsid w:val="00AD51B0"/>
    <w:rsid w:val="00AF4F97"/>
    <w:rsid w:val="00AF7D1F"/>
    <w:rsid w:val="00B22E5F"/>
    <w:rsid w:val="00B25C10"/>
    <w:rsid w:val="00B27D9D"/>
    <w:rsid w:val="00B4274A"/>
    <w:rsid w:val="00B4590C"/>
    <w:rsid w:val="00B66C26"/>
    <w:rsid w:val="00B72B7B"/>
    <w:rsid w:val="00B960FB"/>
    <w:rsid w:val="00BA0179"/>
    <w:rsid w:val="00BA34DD"/>
    <w:rsid w:val="00BA39EC"/>
    <w:rsid w:val="00BE06E9"/>
    <w:rsid w:val="00BE396D"/>
    <w:rsid w:val="00C004BD"/>
    <w:rsid w:val="00C45E1B"/>
    <w:rsid w:val="00C47503"/>
    <w:rsid w:val="00C60639"/>
    <w:rsid w:val="00C60AD8"/>
    <w:rsid w:val="00CA1CB3"/>
    <w:rsid w:val="00CF274C"/>
    <w:rsid w:val="00CF3AB1"/>
    <w:rsid w:val="00CF4BA1"/>
    <w:rsid w:val="00CF4C8D"/>
    <w:rsid w:val="00D06F80"/>
    <w:rsid w:val="00D13486"/>
    <w:rsid w:val="00D21CA8"/>
    <w:rsid w:val="00D32A4F"/>
    <w:rsid w:val="00D43345"/>
    <w:rsid w:val="00D44DBB"/>
    <w:rsid w:val="00D531CD"/>
    <w:rsid w:val="00D54534"/>
    <w:rsid w:val="00D74D01"/>
    <w:rsid w:val="00D75242"/>
    <w:rsid w:val="00D81CEF"/>
    <w:rsid w:val="00D87157"/>
    <w:rsid w:val="00D9043B"/>
    <w:rsid w:val="00D95434"/>
    <w:rsid w:val="00DA0C93"/>
    <w:rsid w:val="00DA76D3"/>
    <w:rsid w:val="00DC5AF1"/>
    <w:rsid w:val="00DD4D0D"/>
    <w:rsid w:val="00DF187B"/>
    <w:rsid w:val="00DF4338"/>
    <w:rsid w:val="00E0355A"/>
    <w:rsid w:val="00E11A73"/>
    <w:rsid w:val="00E12D2E"/>
    <w:rsid w:val="00E20120"/>
    <w:rsid w:val="00E320A7"/>
    <w:rsid w:val="00E633B1"/>
    <w:rsid w:val="00E90E05"/>
    <w:rsid w:val="00EA6AFA"/>
    <w:rsid w:val="00EB4B23"/>
    <w:rsid w:val="00EC1E3D"/>
    <w:rsid w:val="00ED1313"/>
    <w:rsid w:val="00ED5613"/>
    <w:rsid w:val="00EE62B6"/>
    <w:rsid w:val="00F05729"/>
    <w:rsid w:val="00F11D51"/>
    <w:rsid w:val="00F2580B"/>
    <w:rsid w:val="00F27F9E"/>
    <w:rsid w:val="00F37C45"/>
    <w:rsid w:val="00F442AE"/>
    <w:rsid w:val="00F51336"/>
    <w:rsid w:val="00F62564"/>
    <w:rsid w:val="00F72F47"/>
    <w:rsid w:val="00F73D91"/>
    <w:rsid w:val="00F77130"/>
    <w:rsid w:val="00F8040A"/>
    <w:rsid w:val="00F93F23"/>
    <w:rsid w:val="00F945B4"/>
    <w:rsid w:val="00FA1928"/>
    <w:rsid w:val="00FB5705"/>
    <w:rsid w:val="00FB78AC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2797-4B3E-4D10-9D93-948B4460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14</cp:revision>
  <dcterms:created xsi:type="dcterms:W3CDTF">2019-12-05T08:47:00Z</dcterms:created>
  <dcterms:modified xsi:type="dcterms:W3CDTF">2020-01-07T11:35:00Z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